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0CB" w:rsidRPr="001601B0" w:rsidRDefault="00BD40CB" w:rsidP="00BD40C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601B0">
        <w:rPr>
          <w:rFonts w:ascii="Times New Roman" w:hAnsi="Times New Roman" w:cs="Times New Roman"/>
          <w:b/>
          <w:i/>
          <w:sz w:val="32"/>
          <w:szCs w:val="32"/>
        </w:rPr>
        <w:t>Покроковий алгоритм</w:t>
      </w:r>
    </w:p>
    <w:p w:rsidR="00C14EF4" w:rsidRPr="001601B0" w:rsidRDefault="00BD40CB" w:rsidP="00BD40C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601B0">
        <w:rPr>
          <w:rFonts w:ascii="Times New Roman" w:hAnsi="Times New Roman" w:cs="Times New Roman"/>
          <w:b/>
          <w:i/>
          <w:sz w:val="32"/>
          <w:szCs w:val="32"/>
        </w:rPr>
        <w:t>обрання управителя співвласниками багатоквартирного будинку:</w:t>
      </w:r>
    </w:p>
    <w:p w:rsidR="00BD40CB" w:rsidRDefault="00BD40CB" w:rsidP="00BD40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0CB" w:rsidRDefault="00BD40CB" w:rsidP="00BD40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0CB">
        <w:rPr>
          <w:rFonts w:ascii="Times New Roman" w:hAnsi="Times New Roman" w:cs="Times New Roman"/>
          <w:sz w:val="24"/>
          <w:szCs w:val="24"/>
        </w:rPr>
        <w:t>Створення ініціативної групи (до складу має увійти не мен</w:t>
      </w:r>
      <w:r w:rsidR="001601B0">
        <w:rPr>
          <w:rFonts w:ascii="Times New Roman" w:hAnsi="Times New Roman" w:cs="Times New Roman"/>
          <w:sz w:val="24"/>
          <w:szCs w:val="24"/>
        </w:rPr>
        <w:t xml:space="preserve">ше трьох співвласників будинку </w:t>
      </w:r>
      <w:r w:rsidRPr="00BD40CB">
        <w:rPr>
          <w:rFonts w:ascii="Times New Roman" w:hAnsi="Times New Roman" w:cs="Times New Roman"/>
          <w:sz w:val="24"/>
          <w:szCs w:val="24"/>
        </w:rPr>
        <w:t>власників квартир та/або нежитлових приміщень будинку)</w:t>
      </w:r>
    </w:p>
    <w:p w:rsidR="00BD40CB" w:rsidRDefault="00BD40CB" w:rsidP="00BD40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Збір інформації про співвласників </w:t>
      </w:r>
    </w:p>
    <w:p w:rsidR="00BD40CB" w:rsidRDefault="00BD40CB" w:rsidP="00BD40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Повідомлення співвласників про збори (повідомлення про проведення зборів співвласників має містити інформацію про ініціатора проведення зборів, дату, місце та час проведення, порядок денний)</w:t>
      </w:r>
    </w:p>
    <w:p w:rsidR="00BD40CB" w:rsidRDefault="00BD40CB" w:rsidP="00BD40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Проведення зборів (незалежно від кількості присутніх необхідно розпочати збори та прийняти рішення з усіх питань порядку денного. Кожен співвласник має кількість голосів, пропорційну до площі своєї квартири/приміщення в загальній площі всіх квартир та нежитлових приміщень будинку)</w:t>
      </w:r>
    </w:p>
    <w:p w:rsidR="00BD40CB" w:rsidRDefault="00BD40CB" w:rsidP="00BD40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Проведення письмового опитування (протягом 15 календарних днів від дати проведення зборів необхідно опитати співвласників, що не були присутні </w:t>
      </w:r>
      <w:r w:rsidR="00515BCB">
        <w:rPr>
          <w:rFonts w:ascii="Times New Roman" w:hAnsi="Times New Roman" w:cs="Times New Roman"/>
          <w:sz w:val="24"/>
          <w:szCs w:val="24"/>
        </w:rPr>
        <w:t>на зборах, щодо їх думки стосовн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515BCB">
        <w:rPr>
          <w:rFonts w:ascii="Times New Roman" w:hAnsi="Times New Roman" w:cs="Times New Roman"/>
          <w:sz w:val="24"/>
          <w:szCs w:val="24"/>
        </w:rPr>
        <w:t>кожного питання порядку денного. Письмове опитування проводить ініціативна група та інші співвласники за бажанням)</w:t>
      </w:r>
    </w:p>
    <w:p w:rsidR="00515BCB" w:rsidRDefault="00515BCB" w:rsidP="00BD40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Підрахування голосів ( після проведення письмового опитування необхідно порахувати, скільки голосів «за» та «проти» було віддано під час письмового опитування, а скільки – на зборах, та підсумувати їх. Для прийняття рішення про обрання управителя необхідно набрати понад 50% голосів)</w:t>
      </w:r>
    </w:p>
    <w:p w:rsidR="00515BCB" w:rsidRDefault="00515BCB" w:rsidP="00BD40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Оформлення протоколу (протокол оформляється відповідно до форми, затвердженої наказом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Мінрегіону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від 25 серпня 2015 року №203. Один примірник протоколу подається на зберігання виконавчому органу місцевого самоврядування, інший – управителю)</w:t>
      </w:r>
    </w:p>
    <w:p w:rsidR="00515BCB" w:rsidRDefault="00515BCB" w:rsidP="00BD40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Надання оригіналу протоколу на зберігання виконавчому комітету міської ради </w:t>
      </w:r>
    </w:p>
    <w:p w:rsidR="00515BCB" w:rsidRDefault="00515BCB" w:rsidP="00BD40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Повідомлення співвласників про прийняття рішення </w:t>
      </w:r>
    </w:p>
    <w:p w:rsidR="00515BCB" w:rsidRDefault="00515BCB" w:rsidP="00BD40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Підписання договору з управителем (договір між управителем та співвласниками укладається на підставі Типового договору про надання послуги з управління багатоквартирним будинком, затвердженого постановою Кабінету Міністрів України від 5 вересня 2018 року №712. </w:t>
      </w:r>
      <w:r w:rsidR="001601B0">
        <w:rPr>
          <w:rFonts w:ascii="Times New Roman" w:hAnsi="Times New Roman" w:cs="Times New Roman"/>
          <w:sz w:val="24"/>
          <w:szCs w:val="24"/>
        </w:rPr>
        <w:t>Договір від імені співвласників підписує уповноважена особа, визначена на відповідних зборах співвласників)</w:t>
      </w:r>
    </w:p>
    <w:p w:rsidR="001601B0" w:rsidRDefault="001601B0" w:rsidP="00BD40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Надання управителем копії договору кожному співвласнику</w:t>
      </w:r>
    </w:p>
    <w:p w:rsidR="001601B0" w:rsidRDefault="001601B0" w:rsidP="00BD40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Повідомлення попереднього виконавця послуг з утримання будинку про прийняті рішення</w:t>
      </w:r>
    </w:p>
    <w:p w:rsidR="001601B0" w:rsidRDefault="001601B0" w:rsidP="00160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1B0" w:rsidRDefault="001601B0" w:rsidP="00160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1B0" w:rsidRDefault="001601B0" w:rsidP="00160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1B0" w:rsidRDefault="001601B0" w:rsidP="00160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1B0" w:rsidRPr="001601B0" w:rsidRDefault="001601B0" w:rsidP="001601B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детальнішою інформацією звертайтеся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«Фаворит»  за телефонами 43–58–95 або    43–58–60 </w:t>
      </w:r>
    </w:p>
    <w:sectPr w:rsidR="001601B0" w:rsidRPr="001601B0" w:rsidSect="00C14E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A6233"/>
    <w:multiLevelType w:val="hybridMultilevel"/>
    <w:tmpl w:val="00AAF2A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40CB"/>
    <w:rsid w:val="001601B0"/>
    <w:rsid w:val="00515BCB"/>
    <w:rsid w:val="00BD40CB"/>
    <w:rsid w:val="00C14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1455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2019-03-25T10:22:00Z</dcterms:created>
  <dcterms:modified xsi:type="dcterms:W3CDTF">2019-03-25T10:49:00Z</dcterms:modified>
</cp:coreProperties>
</file>